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16" w:rsidRDefault="00760293">
      <w:pPr>
        <w:spacing w:before="77"/>
        <w:ind w:left="104" w:right="114"/>
        <w:jc w:val="both"/>
        <w:rPr>
          <w:sz w:val="24"/>
        </w:rPr>
      </w:pPr>
      <w:r>
        <w:rPr>
          <w:sz w:val="24"/>
        </w:rPr>
        <w:t xml:space="preserve">Информация о </w:t>
      </w:r>
      <w:r>
        <w:rPr>
          <w:b/>
          <w:sz w:val="24"/>
        </w:rPr>
        <w:t xml:space="preserve">методах </w:t>
      </w:r>
      <w:r>
        <w:rPr>
          <w:sz w:val="24"/>
        </w:rPr>
        <w:t xml:space="preserve">оказания медицинской помощи, связанных с ними рисках, </w:t>
      </w:r>
      <w:r>
        <w:rPr>
          <w:b/>
          <w:sz w:val="24"/>
        </w:rPr>
        <w:t>видах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последствиях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ожидаемых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 ООО</w:t>
      </w:r>
      <w:r>
        <w:rPr>
          <w:spacing w:val="-1"/>
          <w:sz w:val="24"/>
        </w:rPr>
        <w:t xml:space="preserve"> </w:t>
      </w:r>
      <w:r>
        <w:rPr>
          <w:sz w:val="24"/>
        </w:rPr>
        <w:t>«Клиника Доброго Стоматолога»</w:t>
      </w:r>
      <w:bookmarkStart w:id="0" w:name="_GoBack"/>
      <w:bookmarkEnd w:id="0"/>
    </w:p>
    <w:p w:rsidR="00053916" w:rsidRDefault="00053916">
      <w:pPr>
        <w:pStyle w:val="a3"/>
        <w:rPr>
          <w:sz w:val="26"/>
        </w:rPr>
      </w:pPr>
    </w:p>
    <w:p w:rsidR="00053916" w:rsidRDefault="00053916">
      <w:pPr>
        <w:pStyle w:val="a3"/>
        <w:rPr>
          <w:sz w:val="26"/>
        </w:rPr>
      </w:pPr>
    </w:p>
    <w:p w:rsidR="00053916" w:rsidRDefault="00760293">
      <w:pPr>
        <w:pStyle w:val="1"/>
        <w:spacing w:before="230"/>
      </w:pPr>
      <w:r>
        <w:t>Виды</w:t>
      </w:r>
      <w:r>
        <w:rPr>
          <w:spacing w:val="-9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вмешательств</w:t>
      </w:r>
    </w:p>
    <w:p w:rsidR="00053916" w:rsidRDefault="00053916">
      <w:pPr>
        <w:pStyle w:val="a3"/>
        <w:spacing w:before="2"/>
        <w:rPr>
          <w:b/>
        </w:rPr>
      </w:pPr>
    </w:p>
    <w:p w:rsidR="00053916" w:rsidRDefault="00760293">
      <w:pPr>
        <w:pStyle w:val="a3"/>
        <w:spacing w:before="1"/>
        <w:ind w:left="110" w:right="193"/>
        <w:jc w:val="center"/>
      </w:pPr>
      <w:r>
        <w:t>Медицинская</w:t>
      </w:r>
      <w:r>
        <w:rPr>
          <w:spacing w:val="-9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взрослому</w:t>
      </w:r>
      <w:r>
        <w:rPr>
          <w:spacing w:val="-8"/>
        </w:rPr>
        <w:t xml:space="preserve"> </w:t>
      </w:r>
      <w:r>
        <w:t>населению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стоматологических</w:t>
      </w:r>
      <w:r>
        <w:rPr>
          <w:spacing w:val="-8"/>
        </w:rPr>
        <w:t xml:space="preserve"> </w:t>
      </w:r>
      <w:r>
        <w:t>заболеваниях</w:t>
      </w:r>
      <w:r>
        <w:rPr>
          <w:spacing w:val="-8"/>
        </w:rPr>
        <w:t xml:space="preserve"> </w:t>
      </w:r>
      <w:r>
        <w:t>оказывается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виде:</w:t>
      </w:r>
    </w:p>
    <w:p w:rsidR="00053916" w:rsidRDefault="00053916">
      <w:pPr>
        <w:pStyle w:val="a3"/>
        <w:spacing w:before="8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269" w:lineRule="exact"/>
        <w:ind w:hanging="361"/>
      </w:pPr>
      <w:r>
        <w:t>первичной</w:t>
      </w:r>
      <w:r>
        <w:rPr>
          <w:spacing w:val="-10"/>
        </w:rPr>
        <w:t xml:space="preserve"> </w:t>
      </w:r>
      <w:r>
        <w:t>медико-санитарной</w:t>
      </w:r>
      <w:r>
        <w:rPr>
          <w:spacing w:val="-9"/>
        </w:rPr>
        <w:t xml:space="preserve"> </w:t>
      </w:r>
      <w:r>
        <w:t>помощи;</w:t>
      </w:r>
    </w:p>
    <w:p w:rsidR="00053916" w:rsidRDefault="00760293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269" w:lineRule="exact"/>
        <w:ind w:hanging="361"/>
      </w:pPr>
      <w:r>
        <w:t>специализированной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2"/>
        </w:rPr>
        <w:t xml:space="preserve"> </w:t>
      </w:r>
      <w:r>
        <w:t>помощи.</w:t>
      </w:r>
    </w:p>
    <w:p w:rsidR="00053916" w:rsidRDefault="00053916">
      <w:pPr>
        <w:pStyle w:val="a3"/>
        <w:spacing w:before="4"/>
      </w:pPr>
    </w:p>
    <w:p w:rsidR="00053916" w:rsidRDefault="00760293">
      <w:pPr>
        <w:pStyle w:val="a3"/>
        <w:spacing w:line="237" w:lineRule="auto"/>
        <w:ind w:left="104" w:right="118"/>
        <w:jc w:val="both"/>
      </w:pP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3"/>
        <w:jc w:val="both"/>
      </w:pPr>
      <w:r>
        <w:rPr>
          <w:spacing w:val="-1"/>
        </w:rPr>
        <w:t>амбулаторно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предусматривающих</w:t>
      </w:r>
      <w:r>
        <w:rPr>
          <w:spacing w:val="-12"/>
        </w:rPr>
        <w:t xml:space="preserve"> </w:t>
      </w:r>
      <w:r>
        <w:rPr>
          <w:spacing w:val="-1"/>
        </w:rPr>
        <w:t>круглосуточного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лечения).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3"/>
        <w:ind w:left="104" w:right="118"/>
        <w:jc w:val="both"/>
      </w:pP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053916" w:rsidRDefault="00053916">
      <w:pPr>
        <w:pStyle w:val="a3"/>
        <w:spacing w:before="7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spacing w:before="1" w:line="235" w:lineRule="auto"/>
        <w:ind w:right="112"/>
        <w:jc w:val="both"/>
      </w:pPr>
      <w:r>
        <w:t>экстренная</w:t>
      </w:r>
      <w:r>
        <w:rPr>
          <w:spacing w:val="1"/>
        </w:rPr>
        <w:t xml:space="preserve"> </w:t>
      </w:r>
      <w:r>
        <w:t>(оказываемая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представляющих</w:t>
      </w:r>
      <w:r>
        <w:rPr>
          <w:spacing w:val="-1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пациента);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t>неотложная</w:t>
      </w:r>
      <w:r>
        <w:rPr>
          <w:spacing w:val="1"/>
        </w:rPr>
        <w:t xml:space="preserve"> </w:t>
      </w:r>
      <w:r>
        <w:t>(оказываемая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явных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пациента);</w:t>
      </w:r>
    </w:p>
    <w:p w:rsidR="00053916" w:rsidRDefault="00053916">
      <w:pPr>
        <w:pStyle w:val="a3"/>
        <w:spacing w:before="9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2"/>
        <w:jc w:val="both"/>
      </w:pPr>
      <w:r>
        <w:t>плановая (оказываемая при проведении профилактических мероприятий, при заболеваниях и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неотложной медицинской помощи, и отсрочка оказания которой на определенное в</w:t>
      </w:r>
      <w:r>
        <w:t>ремя не</w:t>
      </w:r>
      <w:r>
        <w:rPr>
          <w:spacing w:val="1"/>
        </w:rPr>
        <w:t xml:space="preserve"> </w:t>
      </w:r>
      <w:r>
        <w:t>повлечет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ухудшение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пациента,</w:t>
      </w:r>
      <w:r>
        <w:rPr>
          <w:spacing w:val="-3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здоровью).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3"/>
        <w:ind w:left="104" w:right="112"/>
        <w:jc w:val="both"/>
      </w:pPr>
      <w:r>
        <w:t>Первичная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медико-санитарная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 заболеваниях оказывается врачами стоматологического профиля, зубным врачом,</w:t>
      </w:r>
      <w:r>
        <w:rPr>
          <w:spacing w:val="1"/>
        </w:rPr>
        <w:t xml:space="preserve"> </w:t>
      </w:r>
      <w:r>
        <w:t>гигиенистом</w:t>
      </w:r>
      <w:r>
        <w:rPr>
          <w:spacing w:val="-2"/>
        </w:rPr>
        <w:t xml:space="preserve"> </w:t>
      </w:r>
      <w:r>
        <w:t>стоматологическим,</w:t>
      </w:r>
      <w:r>
        <w:rPr>
          <w:spacing w:val="-2"/>
        </w:rPr>
        <w:t xml:space="preserve"> </w:t>
      </w:r>
      <w:r>
        <w:t>зубным</w:t>
      </w:r>
      <w:r>
        <w:rPr>
          <w:spacing w:val="-2"/>
        </w:rPr>
        <w:t xml:space="preserve"> </w:t>
      </w:r>
      <w:r>
        <w:t>техником.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3"/>
        <w:spacing w:line="237" w:lineRule="auto"/>
        <w:ind w:left="104" w:right="109"/>
        <w:jc w:val="both"/>
      </w:pPr>
      <w:r>
        <w:t>Специализированная</w:t>
      </w:r>
      <w:r>
        <w:rPr>
          <w:spacing w:val="-11"/>
        </w:rPr>
        <w:t xml:space="preserve"> </w:t>
      </w:r>
      <w:r>
        <w:t>медицинская</w:t>
      </w:r>
      <w:r>
        <w:rPr>
          <w:spacing w:val="-10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взрослому</w:t>
      </w:r>
      <w:r>
        <w:rPr>
          <w:spacing w:val="-10"/>
        </w:rPr>
        <w:t xml:space="preserve"> </w:t>
      </w:r>
      <w:r>
        <w:t>населению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стоматологических</w:t>
      </w:r>
      <w:r>
        <w:rPr>
          <w:spacing w:val="-11"/>
        </w:rPr>
        <w:t xml:space="preserve"> </w:t>
      </w:r>
      <w:r>
        <w:t>заболеваниях</w:t>
      </w:r>
      <w:r>
        <w:rPr>
          <w:spacing w:val="-53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</w:t>
      </w:r>
      <w:r>
        <w:t>ях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стационара</w:t>
      </w:r>
      <w:r>
        <w:rPr>
          <w:spacing w:val="-3"/>
        </w:rPr>
        <w:t xml:space="preserve"> </w:t>
      </w:r>
      <w:r>
        <w:t>врачами</w:t>
      </w:r>
      <w:r>
        <w:rPr>
          <w:spacing w:val="-3"/>
        </w:rPr>
        <w:t xml:space="preserve"> </w:t>
      </w:r>
      <w:r>
        <w:t>стоматологического</w:t>
      </w:r>
      <w:r>
        <w:rPr>
          <w:spacing w:val="-3"/>
        </w:rPr>
        <w:t xml:space="preserve"> </w:t>
      </w:r>
      <w:r>
        <w:t>профиля.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3"/>
        <w:ind w:left="104" w:right="115"/>
        <w:jc w:val="both"/>
      </w:pPr>
      <w:r>
        <w:rPr>
          <w:spacing w:val="-1"/>
        </w:rPr>
        <w:t>Медицинская</w:t>
      </w:r>
      <w:r>
        <w:rPr>
          <w:spacing w:val="-13"/>
        </w:rPr>
        <w:t xml:space="preserve"> </w:t>
      </w:r>
      <w:r>
        <w:rPr>
          <w:spacing w:val="-1"/>
        </w:rPr>
        <w:t>помощь</w:t>
      </w:r>
      <w:r>
        <w:rPr>
          <w:spacing w:val="-12"/>
        </w:rPr>
        <w:t xml:space="preserve"> </w:t>
      </w:r>
      <w:r>
        <w:rPr>
          <w:spacing w:val="-1"/>
        </w:rPr>
        <w:t>взрослому</w:t>
      </w:r>
      <w:r>
        <w:rPr>
          <w:spacing w:val="-13"/>
        </w:rPr>
        <w:t xml:space="preserve"> </w:t>
      </w:r>
      <w:r>
        <w:rPr>
          <w:spacing w:val="-1"/>
        </w:rPr>
        <w:t>населению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стоматологических</w:t>
      </w:r>
      <w:r>
        <w:rPr>
          <w:spacing w:val="-13"/>
        </w:rPr>
        <w:t xml:space="preserve"> </w:t>
      </w:r>
      <w:r>
        <w:t>заболеваниях</w:t>
      </w:r>
      <w:r>
        <w:rPr>
          <w:spacing w:val="-12"/>
        </w:rPr>
        <w:t xml:space="preserve"> </w:t>
      </w:r>
      <w:r>
        <w:t>оказывается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клинических</w:t>
      </w:r>
      <w:r>
        <w:rPr>
          <w:spacing w:val="-2"/>
        </w:rPr>
        <w:t xml:space="preserve"> </w:t>
      </w:r>
      <w:r>
        <w:t>рекомендаций.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3"/>
        <w:spacing w:before="1"/>
        <w:ind w:left="104" w:right="109"/>
        <w:jc w:val="both"/>
      </w:pPr>
      <w:r>
        <w:t>При</w:t>
      </w:r>
      <w:r>
        <w:rPr>
          <w:spacing w:val="-10"/>
        </w:rPr>
        <w:t xml:space="preserve"> </w:t>
      </w:r>
      <w:r>
        <w:t>сочетанных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комбинированных</w:t>
      </w:r>
      <w:r>
        <w:rPr>
          <w:spacing w:val="-9"/>
        </w:rPr>
        <w:t xml:space="preserve"> </w:t>
      </w:r>
      <w:r>
        <w:t>травмах,</w:t>
      </w:r>
      <w:r>
        <w:rPr>
          <w:spacing w:val="-9"/>
        </w:rPr>
        <w:t xml:space="preserve"> </w:t>
      </w:r>
      <w:r>
        <w:t>заболеваниях</w:t>
      </w:r>
      <w:r>
        <w:rPr>
          <w:spacing w:val="-9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помощь</w:t>
      </w:r>
      <w:r>
        <w:rPr>
          <w:spacing w:val="-53"/>
        </w:rPr>
        <w:t xml:space="preserve"> </w:t>
      </w:r>
      <w:r>
        <w:t>взрослому населению при стоматологических заболеваниях оказывается врачами стоматологического</w:t>
      </w:r>
      <w:r>
        <w:rPr>
          <w:spacing w:val="1"/>
        </w:rPr>
        <w:t xml:space="preserve"> </w:t>
      </w:r>
      <w:r>
        <w:t>профиля с привлечением с привлечением врачей-специалистов по специальностям, предусмотренным</w:t>
      </w:r>
      <w:r>
        <w:rPr>
          <w:spacing w:val="1"/>
        </w:rPr>
        <w:t xml:space="preserve"> </w:t>
      </w:r>
      <w:r>
        <w:t>Номенкла</w:t>
      </w:r>
      <w:r>
        <w:t>турой специальностей специалистов, имеющих высшее медицинское и фармацевтическое</w:t>
      </w:r>
      <w:r>
        <w:rPr>
          <w:spacing w:val="1"/>
        </w:rPr>
        <w:t xml:space="preserve"> </w:t>
      </w:r>
      <w:r>
        <w:t>образование.</w:t>
      </w: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760293">
      <w:pPr>
        <w:pStyle w:val="a3"/>
        <w:spacing w:before="7"/>
        <w:rPr>
          <w:sz w:val="14"/>
        </w:rPr>
      </w:pPr>
      <w:r>
        <w:pict>
          <v:rect id="_x0000_s1026" style="position:absolute;margin-left:66.25pt;margin-top:10.3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53916" w:rsidRDefault="00760293">
      <w:pPr>
        <w:spacing w:before="102"/>
        <w:ind w:left="104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3"/>
          <w:sz w:val="18"/>
        </w:rPr>
        <w:t xml:space="preserve">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в)</w:t>
      </w:r>
      <w:r>
        <w:rPr>
          <w:spacing w:val="-3"/>
          <w:sz w:val="18"/>
        </w:rPr>
        <w:t xml:space="preserve"> </w:t>
      </w:r>
      <w:r>
        <w:rPr>
          <w:sz w:val="18"/>
        </w:rPr>
        <w:t>п.</w:t>
      </w:r>
      <w:r>
        <w:rPr>
          <w:spacing w:val="-3"/>
          <w:sz w:val="18"/>
        </w:rPr>
        <w:t xml:space="preserve"> </w:t>
      </w:r>
      <w:r>
        <w:rPr>
          <w:sz w:val="18"/>
        </w:rPr>
        <w:t>13</w:t>
      </w:r>
      <w:r>
        <w:rPr>
          <w:spacing w:val="-5"/>
          <w:sz w:val="18"/>
        </w:rPr>
        <w:t xml:space="preserve"> </w:t>
      </w:r>
      <w:r>
        <w:rPr>
          <w:sz w:val="18"/>
        </w:rPr>
        <w:t>Постановления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РФ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4"/>
          <w:sz w:val="18"/>
        </w:rPr>
        <w:t xml:space="preserve"> </w:t>
      </w:r>
      <w:r>
        <w:rPr>
          <w:sz w:val="18"/>
        </w:rPr>
        <w:t>мая</w:t>
      </w:r>
      <w:r>
        <w:rPr>
          <w:spacing w:val="-4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736</w:t>
      </w:r>
    </w:p>
    <w:p w:rsidR="00053916" w:rsidRDefault="00053916">
      <w:pPr>
        <w:rPr>
          <w:sz w:val="18"/>
        </w:rPr>
        <w:sectPr w:rsidR="00053916">
          <w:type w:val="continuous"/>
          <w:pgSz w:w="11910" w:h="16840"/>
          <w:pgMar w:top="640" w:right="740" w:bottom="280" w:left="1220" w:header="720" w:footer="720" w:gutter="0"/>
          <w:cols w:space="720"/>
        </w:sectPr>
      </w:pPr>
    </w:p>
    <w:p w:rsidR="00053916" w:rsidRDefault="00760293">
      <w:pPr>
        <w:pStyle w:val="1"/>
        <w:ind w:left="2079" w:right="2088"/>
      </w:pPr>
      <w:r>
        <w:lastRenderedPageBreak/>
        <w:t>Методы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последствия</w:t>
      </w:r>
    </w:p>
    <w:p w:rsidR="00053916" w:rsidRDefault="00053916">
      <w:pPr>
        <w:pStyle w:val="a3"/>
        <w:spacing w:before="4"/>
        <w:rPr>
          <w:b/>
        </w:rPr>
      </w:pPr>
    </w:p>
    <w:p w:rsidR="00053916" w:rsidRDefault="00760293">
      <w:pPr>
        <w:pStyle w:val="a3"/>
        <w:spacing w:before="1" w:line="237" w:lineRule="auto"/>
        <w:ind w:left="104" w:right="112"/>
        <w:jc w:val="both"/>
      </w:pPr>
      <w:r>
        <w:t>Выбор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взрослому</w:t>
      </w:r>
      <w:r>
        <w:rPr>
          <w:spacing w:val="-11"/>
        </w:rPr>
        <w:t xml:space="preserve"> </w:t>
      </w:r>
      <w:r>
        <w:t>населению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стоматологических</w:t>
      </w:r>
      <w:r>
        <w:rPr>
          <w:spacing w:val="-53"/>
        </w:rPr>
        <w:t xml:space="preserve"> </w:t>
      </w:r>
      <w:r>
        <w:t>заболеваниях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степенью</w:t>
      </w:r>
      <w:r>
        <w:rPr>
          <w:spacing w:val="-5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клинического</w:t>
      </w:r>
      <w:r>
        <w:rPr>
          <w:spacing w:val="-5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заболевания.</w:t>
      </w:r>
    </w:p>
    <w:p w:rsidR="00053916" w:rsidRDefault="00053916">
      <w:pPr>
        <w:pStyle w:val="a3"/>
        <w:spacing w:before="4"/>
      </w:pPr>
    </w:p>
    <w:p w:rsidR="00053916" w:rsidRDefault="00760293">
      <w:pPr>
        <w:pStyle w:val="a3"/>
        <w:spacing w:line="237" w:lineRule="auto"/>
        <w:ind w:left="104" w:right="113"/>
        <w:jc w:val="both"/>
      </w:pPr>
      <w:r>
        <w:t>При стоматологических заболеваниях применяют терапевтическое, хирургическо</w:t>
      </w:r>
      <w:r>
        <w:t xml:space="preserve">е, </w:t>
      </w:r>
      <w:proofErr w:type="spellStart"/>
      <w:r>
        <w:t>ортодонтическое</w:t>
      </w:r>
      <w:proofErr w:type="spellEnd"/>
      <w:r>
        <w:t xml:space="preserve"> и</w:t>
      </w:r>
      <w:r>
        <w:rPr>
          <w:spacing w:val="-52"/>
        </w:rPr>
        <w:t xml:space="preserve"> </w:t>
      </w:r>
      <w:r>
        <w:t>ортопедическое</w:t>
      </w:r>
      <w:r>
        <w:rPr>
          <w:spacing w:val="-2"/>
        </w:rPr>
        <w:t xml:space="preserve"> </w:t>
      </w:r>
      <w:r>
        <w:t>лечение,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gramStart"/>
      <w:r>
        <w:t>немедикаментозное</w:t>
      </w:r>
      <w:proofErr w:type="gramEnd"/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медикаментозное.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rPr>
          <w:u w:val="single"/>
        </w:rPr>
        <w:t>Терапевтическое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нехирургических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этиологических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болезни.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rPr>
          <w:spacing w:val="-2"/>
          <w:u w:val="single"/>
        </w:rPr>
        <w:t>Хирургическое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лечение</w:t>
      </w:r>
      <w:r>
        <w:rPr>
          <w:spacing w:val="-11"/>
        </w:rPr>
        <w:t xml:space="preserve"> </w:t>
      </w:r>
      <w:r>
        <w:rPr>
          <w:spacing w:val="-1"/>
        </w:rPr>
        <w:t>недопустимо</w:t>
      </w:r>
      <w:r>
        <w:rPr>
          <w:spacing w:val="-11"/>
        </w:rPr>
        <w:t xml:space="preserve"> </w:t>
      </w:r>
      <w:r>
        <w:rPr>
          <w:spacing w:val="-1"/>
        </w:rPr>
        <w:t>без</w:t>
      </w:r>
      <w:r>
        <w:rPr>
          <w:spacing w:val="-11"/>
        </w:rPr>
        <w:t xml:space="preserve"> </w:t>
      </w:r>
      <w:r>
        <w:rPr>
          <w:spacing w:val="-1"/>
        </w:rPr>
        <w:t>предварительной</w:t>
      </w:r>
      <w:r>
        <w:rPr>
          <w:spacing w:val="-11"/>
        </w:rPr>
        <w:t xml:space="preserve"> </w:t>
      </w:r>
      <w:r>
        <w:rPr>
          <w:spacing w:val="-1"/>
        </w:rPr>
        <w:t>подготовки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базовой</w:t>
      </w:r>
      <w:r>
        <w:rPr>
          <w:spacing w:val="-11"/>
        </w:rPr>
        <w:t xml:space="preserve"> </w:t>
      </w:r>
      <w:r>
        <w:rPr>
          <w:spacing w:val="-1"/>
        </w:rPr>
        <w:t>терапии</w:t>
      </w:r>
      <w:r>
        <w:t xml:space="preserve"> и тщательной оценки полученных результатов. </w:t>
      </w:r>
      <w:r>
        <w:rPr>
          <w:u w:val="single"/>
        </w:rPr>
        <w:t>Последствием лечения</w:t>
      </w:r>
      <w:r>
        <w:t xml:space="preserve"> является ликвидация</w:t>
      </w:r>
      <w:r>
        <w:rPr>
          <w:spacing w:val="1"/>
        </w:rPr>
        <w:t xml:space="preserve"> </w:t>
      </w:r>
      <w:r>
        <w:t>очагов</w:t>
      </w:r>
      <w:r>
        <w:rPr>
          <w:spacing w:val="-5"/>
        </w:rPr>
        <w:t xml:space="preserve"> </w:t>
      </w:r>
      <w:r>
        <w:t>воспаления,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устранить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терапевтического</w:t>
      </w:r>
      <w:r>
        <w:rPr>
          <w:spacing w:val="-5"/>
        </w:rPr>
        <w:t xml:space="preserve"> </w:t>
      </w:r>
      <w:r>
        <w:t>лечения.</w:t>
      </w:r>
    </w:p>
    <w:p w:rsidR="00053916" w:rsidRDefault="00053916">
      <w:pPr>
        <w:pStyle w:val="a3"/>
        <w:spacing w:before="11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proofErr w:type="spellStart"/>
      <w:r>
        <w:rPr>
          <w:u w:val="single"/>
        </w:rPr>
        <w:t>Ортодонтическое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лечение.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зубочелюстных</w:t>
      </w:r>
      <w:r>
        <w:rPr>
          <w:spacing w:val="1"/>
        </w:rPr>
        <w:t xml:space="preserve"> </w:t>
      </w:r>
      <w:r>
        <w:t>аномалий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вторичных</w:t>
      </w:r>
      <w:r>
        <w:rPr>
          <w:spacing w:val="-5"/>
        </w:rPr>
        <w:t xml:space="preserve"> </w:t>
      </w:r>
      <w:r>
        <w:t>деформаций</w:t>
      </w:r>
      <w:r>
        <w:rPr>
          <w:spacing w:val="-5"/>
        </w:rPr>
        <w:t xml:space="preserve"> </w:t>
      </w:r>
      <w:r>
        <w:t>зубных</w:t>
      </w:r>
      <w:r>
        <w:rPr>
          <w:spacing w:val="-5"/>
        </w:rPr>
        <w:t xml:space="preserve"> </w:t>
      </w:r>
      <w:r>
        <w:t>рядов,</w:t>
      </w:r>
      <w:r>
        <w:rPr>
          <w:spacing w:val="-5"/>
        </w:rPr>
        <w:t xml:space="preserve"> </w:t>
      </w:r>
      <w:r>
        <w:t>стабилизацию</w:t>
      </w:r>
      <w:r>
        <w:rPr>
          <w:spacing w:val="-5"/>
        </w:rPr>
        <w:t xml:space="preserve"> </w:t>
      </w:r>
      <w:r>
        <w:t>патологических</w:t>
      </w:r>
      <w:r>
        <w:rPr>
          <w:spacing w:val="-6"/>
        </w:rPr>
        <w:t xml:space="preserve"> </w:t>
      </w:r>
      <w:r>
        <w:t>процессов.</w:t>
      </w:r>
    </w:p>
    <w:p w:rsidR="00053916" w:rsidRDefault="00053916">
      <w:pPr>
        <w:pStyle w:val="a3"/>
        <w:spacing w:before="2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08"/>
        <w:jc w:val="both"/>
      </w:pPr>
      <w:r>
        <w:rPr>
          <w:spacing w:val="-1"/>
          <w:u w:val="single"/>
        </w:rPr>
        <w:t>Ортопедичес</w:t>
      </w:r>
      <w:r>
        <w:rPr>
          <w:spacing w:val="-1"/>
          <w:u w:val="single"/>
        </w:rPr>
        <w:t>кое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лечение</w:t>
      </w:r>
      <w:r>
        <w:rPr>
          <w:spacing w:val="-12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2"/>
        </w:rPr>
        <w:t xml:space="preserve"> </w:t>
      </w:r>
      <w:r>
        <w:rPr>
          <w:spacing w:val="-1"/>
        </w:rPr>
        <w:t>съемных</w:t>
      </w:r>
      <w:r>
        <w:rPr>
          <w:spacing w:val="-11"/>
        </w:rPr>
        <w:t xml:space="preserve"> </w:t>
      </w:r>
      <w:r>
        <w:rPr>
          <w:spacing w:val="-1"/>
        </w:rPr>
        <w:t>и/или</w:t>
      </w:r>
      <w:r>
        <w:rPr>
          <w:spacing w:val="-13"/>
        </w:rPr>
        <w:t xml:space="preserve"> </w:t>
      </w:r>
      <w:r>
        <w:t>несъемных</w:t>
      </w:r>
      <w:r>
        <w:rPr>
          <w:spacing w:val="-11"/>
        </w:rPr>
        <w:t xml:space="preserve"> </w:t>
      </w:r>
      <w:proofErr w:type="spellStart"/>
      <w:r>
        <w:t>шинирующих</w:t>
      </w:r>
      <w:proofErr w:type="spellEnd"/>
      <w:r>
        <w:rPr>
          <w:spacing w:val="-53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зубочелюстной системы, восстановление целостности зубных рядов, создание условий для</w:t>
      </w:r>
      <w:r>
        <w:rPr>
          <w:spacing w:val="1"/>
        </w:rPr>
        <w:t xml:space="preserve"> </w:t>
      </w:r>
      <w:r>
        <w:t>функционирования зубочелюстной системы в компенсированном состоянии при имеющихся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2"/>
        </w:rPr>
        <w:t xml:space="preserve"> </w:t>
      </w:r>
      <w:r>
        <w:t>процессах.</w:t>
      </w: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760293">
      <w:pPr>
        <w:pStyle w:val="1"/>
        <w:spacing w:before="203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</w:p>
    <w:p w:rsidR="00053916" w:rsidRDefault="00053916">
      <w:pPr>
        <w:pStyle w:val="a3"/>
        <w:spacing w:before="3"/>
        <w:rPr>
          <w:b/>
        </w:rPr>
      </w:pPr>
    </w:p>
    <w:p w:rsidR="00053916" w:rsidRDefault="00760293">
      <w:pPr>
        <w:pStyle w:val="a3"/>
        <w:ind w:left="104" w:right="114"/>
        <w:jc w:val="both"/>
      </w:pPr>
      <w:r>
        <w:t>Положительным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стоматологического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rPr>
          <w:spacing w:val="-1"/>
        </w:rPr>
        <w:t>зубочелюстной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1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субкомпенсированного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состояния,</w:t>
      </w:r>
      <w:r>
        <w:rPr>
          <w:spacing w:val="-11"/>
        </w:rPr>
        <w:t xml:space="preserve"> </w:t>
      </w:r>
      <w:r>
        <w:rPr>
          <w:spacing w:val="-1"/>
        </w:rPr>
        <w:t>стабилизацию</w:t>
      </w:r>
      <w:r>
        <w:rPr>
          <w:spacing w:val="-11"/>
        </w:rPr>
        <w:t xml:space="preserve"> </w:t>
      </w:r>
      <w:r>
        <w:rPr>
          <w:spacing w:val="-1"/>
        </w:rPr>
        <w:t>патологического</w:t>
      </w:r>
      <w:r>
        <w:rPr>
          <w:spacing w:val="-12"/>
        </w:rPr>
        <w:t xml:space="preserve"> </w:t>
      </w:r>
      <w:r>
        <w:rPr>
          <w:spacing w:val="-1"/>
        </w:rPr>
        <w:t>процесса,</w:t>
      </w:r>
      <w:r>
        <w:t xml:space="preserve"> а</w:t>
      </w:r>
      <w:r>
        <w:rPr>
          <w:spacing w:val="-2"/>
        </w:rPr>
        <w:t xml:space="preserve"> </w:t>
      </w:r>
      <w:r>
        <w:t>также: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ind w:hanging="361"/>
      </w:pPr>
      <w:r>
        <w:t>Устранение</w:t>
      </w:r>
      <w:r>
        <w:rPr>
          <w:spacing w:val="-14"/>
        </w:rPr>
        <w:t xml:space="preserve"> </w:t>
      </w:r>
      <w:r>
        <w:t>боли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дискомфорта;</w:t>
      </w: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spacing w:before="126"/>
        <w:ind w:hanging="361"/>
      </w:pPr>
      <w:r>
        <w:t>Восстановление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улучшение</w:t>
      </w:r>
      <w:r>
        <w:rPr>
          <w:spacing w:val="-7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зубов;</w:t>
      </w: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spacing w:before="126"/>
        <w:ind w:hanging="361"/>
      </w:pPr>
      <w:r>
        <w:t>Создание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эстетики</w:t>
      </w:r>
      <w:r>
        <w:rPr>
          <w:spacing w:val="-5"/>
        </w:rPr>
        <w:t xml:space="preserve"> </w:t>
      </w:r>
      <w:r>
        <w:t>полости</w:t>
      </w:r>
      <w:r>
        <w:rPr>
          <w:spacing w:val="-4"/>
        </w:rPr>
        <w:t xml:space="preserve"> </w:t>
      </w:r>
      <w:r>
        <w:t>рта.</w:t>
      </w: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spacing w:before="1"/>
        <w:rPr>
          <w:sz w:val="29"/>
        </w:rPr>
      </w:pPr>
    </w:p>
    <w:p w:rsidR="00053916" w:rsidRDefault="00760293">
      <w:pPr>
        <w:spacing w:before="1"/>
        <w:ind w:left="104"/>
        <w:jc w:val="both"/>
        <w:rPr>
          <w:sz w:val="20"/>
        </w:rPr>
      </w:pPr>
      <w:r>
        <w:rPr>
          <w:sz w:val="20"/>
        </w:rPr>
        <w:t>Нормативно-правовая</w:t>
      </w:r>
      <w:r>
        <w:rPr>
          <w:spacing w:val="-11"/>
          <w:sz w:val="20"/>
        </w:rPr>
        <w:t xml:space="preserve"> </w:t>
      </w:r>
      <w:r>
        <w:rPr>
          <w:sz w:val="20"/>
        </w:rPr>
        <w:t>база:</w:t>
      </w:r>
    </w:p>
    <w:p w:rsidR="00053916" w:rsidRDefault="00053916">
      <w:pPr>
        <w:pStyle w:val="a3"/>
        <w:spacing w:before="7"/>
        <w:rPr>
          <w:sz w:val="19"/>
        </w:rPr>
      </w:pP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ind w:right="113"/>
        <w:rPr>
          <w:sz w:val="20"/>
        </w:rPr>
      </w:pPr>
      <w:r>
        <w:rPr>
          <w:sz w:val="20"/>
        </w:rPr>
        <w:t>Федеральный</w:t>
      </w:r>
      <w:r>
        <w:rPr>
          <w:spacing w:val="7"/>
          <w:sz w:val="20"/>
        </w:rPr>
        <w:t xml:space="preserve"> </w:t>
      </w:r>
      <w:r>
        <w:rPr>
          <w:sz w:val="20"/>
        </w:rPr>
        <w:t>закон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9"/>
          <w:sz w:val="20"/>
        </w:rPr>
        <w:t xml:space="preserve"> </w:t>
      </w:r>
      <w:r>
        <w:rPr>
          <w:sz w:val="20"/>
        </w:rPr>
        <w:t>21</w:t>
      </w:r>
      <w:r>
        <w:rPr>
          <w:spacing w:val="7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9"/>
          <w:sz w:val="20"/>
        </w:rPr>
        <w:t xml:space="preserve"> </w:t>
      </w:r>
      <w:r>
        <w:rPr>
          <w:sz w:val="20"/>
        </w:rPr>
        <w:t>2011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  <w:r>
        <w:rPr>
          <w:spacing w:val="9"/>
          <w:sz w:val="20"/>
        </w:rPr>
        <w:t xml:space="preserve"> </w:t>
      </w:r>
      <w:r>
        <w:rPr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sz w:val="20"/>
        </w:rPr>
        <w:t>323-ФЗ</w:t>
      </w:r>
      <w:r>
        <w:rPr>
          <w:spacing w:val="8"/>
          <w:sz w:val="20"/>
        </w:rPr>
        <w:t xml:space="preserve"> </w:t>
      </w:r>
      <w:r>
        <w:rPr>
          <w:sz w:val="20"/>
        </w:rPr>
        <w:t>"Об</w:t>
      </w:r>
      <w:r>
        <w:rPr>
          <w:spacing w:val="7"/>
          <w:sz w:val="20"/>
        </w:rPr>
        <w:t xml:space="preserve"> </w:t>
      </w:r>
      <w:r>
        <w:rPr>
          <w:sz w:val="20"/>
        </w:rPr>
        <w:t>основах</w:t>
      </w:r>
      <w:r>
        <w:rPr>
          <w:spacing w:val="7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8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8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Федерации";</w:t>
      </w: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114"/>
        <w:rPr>
          <w:sz w:val="20"/>
        </w:rPr>
      </w:pPr>
      <w:r>
        <w:rPr>
          <w:sz w:val="20"/>
        </w:rPr>
        <w:t>Приказ</w:t>
      </w:r>
      <w:r>
        <w:rPr>
          <w:spacing w:val="-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РФ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31</w:t>
      </w:r>
      <w:r>
        <w:rPr>
          <w:spacing w:val="-10"/>
          <w:sz w:val="20"/>
        </w:rPr>
        <w:t xml:space="preserve"> </w:t>
      </w:r>
      <w:r>
        <w:rPr>
          <w:sz w:val="20"/>
        </w:rPr>
        <w:t>июля</w:t>
      </w:r>
      <w:r>
        <w:rPr>
          <w:spacing w:val="-9"/>
          <w:sz w:val="20"/>
        </w:rPr>
        <w:t xml:space="preserve"> </w:t>
      </w:r>
      <w:r>
        <w:rPr>
          <w:sz w:val="20"/>
        </w:rPr>
        <w:t>2020</w:t>
      </w:r>
      <w:r>
        <w:rPr>
          <w:spacing w:val="-10"/>
          <w:sz w:val="20"/>
        </w:rPr>
        <w:t xml:space="preserve"> </w:t>
      </w:r>
      <w:r>
        <w:rPr>
          <w:sz w:val="20"/>
        </w:rPr>
        <w:t>г.</w:t>
      </w:r>
      <w:r>
        <w:rPr>
          <w:spacing w:val="-11"/>
          <w:sz w:val="20"/>
        </w:rPr>
        <w:t xml:space="preserve"> 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z w:val="20"/>
        </w:rPr>
        <w:t>786н</w:t>
      </w:r>
      <w:r>
        <w:rPr>
          <w:spacing w:val="-10"/>
          <w:sz w:val="20"/>
        </w:rPr>
        <w:t xml:space="preserve"> </w:t>
      </w:r>
      <w:r>
        <w:rPr>
          <w:sz w:val="20"/>
        </w:rPr>
        <w:t>"Об</w:t>
      </w:r>
      <w:r>
        <w:rPr>
          <w:spacing w:val="-9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взрослому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стоматологических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заболеваниях";</w:t>
      </w: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3268"/>
        <w:rPr>
          <w:sz w:val="20"/>
        </w:rPr>
      </w:pPr>
      <w:r>
        <w:rPr>
          <w:sz w:val="20"/>
        </w:rPr>
        <w:t>Клинические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Стоматологической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Ассоциации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России</w:t>
      </w:r>
      <w:r>
        <w:rPr>
          <w:color w:val="0000FF"/>
          <w:spacing w:val="-47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https://e-stomatology.ru/director/protokols/</w:t>
      </w:r>
    </w:p>
    <w:sectPr w:rsidR="00053916">
      <w:pgSz w:w="11910" w:h="16840"/>
      <w:pgMar w:top="6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656"/>
    <w:multiLevelType w:val="hybridMultilevel"/>
    <w:tmpl w:val="0BF620D4"/>
    <w:lvl w:ilvl="0" w:tplc="E954E2B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AE345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32850D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BCE07F9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DF0434F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ED6A8DD6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EBCA23F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5552B77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36AF0E0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1">
    <w:nsid w:val="3C997DAA"/>
    <w:multiLevelType w:val="hybridMultilevel"/>
    <w:tmpl w:val="6AB88EBC"/>
    <w:lvl w:ilvl="0" w:tplc="684EF240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1DAC01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40487CB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3FE48F0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73E48D7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11462214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FE40BA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65E8F06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150A9F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2">
    <w:nsid w:val="58EB09C8"/>
    <w:multiLevelType w:val="hybridMultilevel"/>
    <w:tmpl w:val="D74AD0D4"/>
    <w:lvl w:ilvl="0" w:tplc="FE7EB6E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4744910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B7DC04F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CE96DC3A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22B25BC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E820B05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E0C5C1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DE1EBD0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FD5C411E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916"/>
    <w:rsid w:val="00053916"/>
    <w:rsid w:val="0076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10" w:right="11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10" w:right="11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Wplace</dc:creator>
  <cp:lastModifiedBy>Wplace</cp:lastModifiedBy>
  <cp:revision>2</cp:revision>
  <dcterms:created xsi:type="dcterms:W3CDTF">2023-10-07T05:44:00Z</dcterms:created>
  <dcterms:modified xsi:type="dcterms:W3CDTF">2023-10-07T05:44:00Z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2023-10-07T00:00:00Z</vt:filetime>
  </property>
</Properties>
</file>